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5D84" w:rsidRDefault="007F5D84">
      <w:pPr>
        <w:jc w:val="center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u w:val="single"/>
          <w:lang w:val="pt-BR"/>
        </w:rPr>
        <w:object w:dxaOrig="738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69.75pt" o:ole="">
            <v:imagedata r:id="rId5" o:title=""/>
          </v:shape>
          <o:OLEObject Type="Embed" ProgID="PBrush" ShapeID="_x0000_i1025" DrawAspect="Content" ObjectID="_1572737406" r:id="rId6"/>
        </w:object>
      </w:r>
    </w:p>
    <w:p w:rsidR="007F5D84" w:rsidRDefault="007F5D84">
      <w:pPr>
        <w:jc w:val="center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u w:val="single"/>
          <w:lang w:val="pt-BR"/>
        </w:rPr>
        <w:t>PREPARO PARA RETOSSIGMOIDOSCOPIA FLEXÍVEL</w:t>
      </w:r>
    </w:p>
    <w:p w:rsidR="007F5D84" w:rsidRDefault="007F5D84">
      <w:pPr>
        <w:jc w:val="both"/>
        <w:rPr>
          <w:rFonts w:ascii="Arial" w:hAnsi="Arial"/>
          <w:sz w:val="28"/>
          <w:lang w:val="pt-BR"/>
        </w:rPr>
      </w:pPr>
    </w:p>
    <w:p w:rsidR="007F5D84" w:rsidRDefault="007F5D84">
      <w:pPr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NOME:</w:t>
      </w:r>
    </w:p>
    <w:p w:rsidR="007F5D84" w:rsidRDefault="007F5D84">
      <w:pPr>
        <w:jc w:val="both"/>
        <w:rPr>
          <w:rFonts w:ascii="Arial" w:hAnsi="Arial"/>
          <w:sz w:val="28"/>
          <w:lang w:val="pt-BR"/>
        </w:rPr>
      </w:pPr>
    </w:p>
    <w:p w:rsidR="007F5D84" w:rsidRDefault="007F5D84">
      <w:pPr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DIA:        /        /             HORA:             H            VALOR: R$</w:t>
      </w:r>
    </w:p>
    <w:p w:rsidR="007F5D84" w:rsidRDefault="007F5D84">
      <w:pPr>
        <w:jc w:val="both"/>
        <w:rPr>
          <w:rFonts w:ascii="Arial" w:hAnsi="Arial"/>
          <w:sz w:val="28"/>
          <w:lang w:val="pt-BR"/>
        </w:rPr>
      </w:pPr>
    </w:p>
    <w:p w:rsidR="007F5D84" w:rsidRDefault="007F5D84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A última refeição do dia anterior deverá ser apenas uma sopa ou lanche leve até às 20:00 h, com </w:t>
      </w:r>
      <w:r>
        <w:rPr>
          <w:rFonts w:ascii="Arial" w:hAnsi="Arial"/>
          <w:b/>
          <w:i/>
          <w:sz w:val="28"/>
          <w:lang w:val="pt-BR"/>
        </w:rPr>
        <w:t>JEJUM</w:t>
      </w:r>
      <w:r>
        <w:rPr>
          <w:rFonts w:ascii="Arial" w:hAnsi="Arial"/>
          <w:b/>
          <w:sz w:val="28"/>
          <w:lang w:val="pt-BR"/>
        </w:rPr>
        <w:t xml:space="preserve"> </w:t>
      </w:r>
      <w:r>
        <w:rPr>
          <w:rFonts w:ascii="Arial" w:hAnsi="Arial"/>
          <w:sz w:val="28"/>
          <w:lang w:val="pt-BR"/>
        </w:rPr>
        <w:t xml:space="preserve">a partir da meia-noite, </w:t>
      </w:r>
      <w:r>
        <w:rPr>
          <w:rFonts w:ascii="Arial" w:hAnsi="Arial"/>
          <w:b/>
          <w:i/>
          <w:sz w:val="28"/>
          <w:lang w:val="pt-BR"/>
        </w:rPr>
        <w:t xml:space="preserve">podendo somente beber água ou chá sem açúcar </w:t>
      </w:r>
      <w:r>
        <w:rPr>
          <w:rFonts w:ascii="Arial" w:hAnsi="Arial"/>
          <w:sz w:val="28"/>
          <w:lang w:val="pt-BR"/>
        </w:rPr>
        <w:t>durante todo o preparo</w:t>
      </w:r>
      <w:r>
        <w:rPr>
          <w:rFonts w:ascii="Arial" w:hAnsi="Arial"/>
          <w:b/>
          <w:i/>
          <w:sz w:val="28"/>
          <w:lang w:val="pt-BR"/>
        </w:rPr>
        <w:t xml:space="preserve">, </w:t>
      </w:r>
      <w:r>
        <w:rPr>
          <w:rFonts w:ascii="Arial" w:hAnsi="Arial"/>
          <w:sz w:val="28"/>
          <w:lang w:val="pt-BR"/>
        </w:rPr>
        <w:t>até 2 horas antes do horário do exame;</w:t>
      </w:r>
    </w:p>
    <w:p w:rsidR="007F5D84" w:rsidRDefault="007F5D84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sz w:val="28"/>
          <w:lang w:val="pt-BR"/>
        </w:rPr>
        <w:t>No dia do exame às 06:00 horas</w:t>
      </w:r>
      <w:r w:rsidR="004103B3">
        <w:rPr>
          <w:rFonts w:ascii="Arial" w:hAnsi="Arial"/>
          <w:sz w:val="28"/>
          <w:lang w:val="pt-BR"/>
        </w:rPr>
        <w:t xml:space="preserve"> tome 01 comprimido de BROMOPRIDA 10 mg, misture 500 ml de MANITOL</w:t>
      </w:r>
      <w:r>
        <w:rPr>
          <w:rFonts w:ascii="Arial" w:hAnsi="Arial"/>
          <w:sz w:val="28"/>
          <w:lang w:val="pt-BR"/>
        </w:rPr>
        <w:t xml:space="preserve"> 20% com 250 ml de água mineral sem gás + </w:t>
      </w:r>
      <w:r w:rsidR="00A063C7">
        <w:rPr>
          <w:rFonts w:ascii="Arial" w:hAnsi="Arial"/>
          <w:sz w:val="28"/>
          <w:lang w:val="pt-BR"/>
        </w:rPr>
        <w:t>gotas</w:t>
      </w:r>
      <w:r>
        <w:rPr>
          <w:rFonts w:ascii="Arial" w:hAnsi="Arial"/>
          <w:sz w:val="28"/>
          <w:lang w:val="pt-BR"/>
        </w:rPr>
        <w:t xml:space="preserve"> de limão e tome aos </w:t>
      </w:r>
      <w:r>
        <w:rPr>
          <w:rFonts w:ascii="Arial" w:hAnsi="Arial"/>
          <w:b/>
          <w:i/>
          <w:sz w:val="28"/>
          <w:lang w:val="pt-BR"/>
        </w:rPr>
        <w:t>PEQUENOS GOLES, LENTAMENTE</w:t>
      </w:r>
      <w:r>
        <w:rPr>
          <w:rFonts w:ascii="Arial" w:hAnsi="Arial"/>
          <w:sz w:val="28"/>
          <w:lang w:val="pt-BR"/>
        </w:rPr>
        <w:t>, em duas horas. Caso o M</w:t>
      </w:r>
      <w:r w:rsidR="004103B3">
        <w:rPr>
          <w:rFonts w:ascii="Arial" w:hAnsi="Arial"/>
          <w:sz w:val="28"/>
          <w:lang w:val="pt-BR"/>
        </w:rPr>
        <w:t>ANITOL</w:t>
      </w:r>
      <w:r>
        <w:rPr>
          <w:rFonts w:ascii="Arial" w:hAnsi="Arial"/>
          <w:sz w:val="28"/>
          <w:lang w:val="pt-BR"/>
        </w:rPr>
        <w:t xml:space="preserve"> esteja cristalizado, antes de misturá-lo aqueça os frascos ligeiramente em banho-maria e agite até sua completa dissolução;</w:t>
      </w:r>
    </w:p>
    <w:p w:rsidR="007F5D84" w:rsidRDefault="007F5D84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i/>
          <w:sz w:val="28"/>
          <w:lang w:val="pt-BR"/>
        </w:rPr>
        <w:t>TRAGA ACOMPANHANTE</w:t>
      </w:r>
      <w:r w:rsidR="00A063C7">
        <w:rPr>
          <w:rFonts w:ascii="Arial" w:hAnsi="Arial"/>
          <w:sz w:val="28"/>
          <w:lang w:val="pt-BR"/>
        </w:rPr>
        <w:t xml:space="preserve"> </w:t>
      </w:r>
      <w:r w:rsidR="00A063C7">
        <w:rPr>
          <w:rFonts w:ascii="Arial" w:hAnsi="Arial"/>
          <w:b/>
          <w:i/>
          <w:sz w:val="28"/>
          <w:lang w:val="pt-BR"/>
        </w:rPr>
        <w:t xml:space="preserve">QUE DIRIJA. </w:t>
      </w:r>
      <w:r w:rsidR="00A063C7">
        <w:rPr>
          <w:rFonts w:ascii="Arial" w:hAnsi="Arial"/>
          <w:sz w:val="28"/>
          <w:lang w:val="pt-BR"/>
        </w:rPr>
        <w:t>E</w:t>
      </w:r>
      <w:r>
        <w:rPr>
          <w:rFonts w:ascii="Arial" w:hAnsi="Arial"/>
          <w:sz w:val="28"/>
          <w:lang w:val="pt-BR"/>
        </w:rPr>
        <w:t xml:space="preserve">ste exame ocorre sob sedação, </w:t>
      </w:r>
      <w:r w:rsidR="00A063C7">
        <w:rPr>
          <w:rFonts w:ascii="Arial" w:hAnsi="Arial"/>
          <w:sz w:val="28"/>
          <w:lang w:val="pt-BR"/>
        </w:rPr>
        <w:t xml:space="preserve">sendo </w:t>
      </w:r>
      <w:r w:rsidR="00A063C7">
        <w:rPr>
          <w:rFonts w:ascii="Arial" w:hAnsi="Arial"/>
          <w:b/>
          <w:sz w:val="28"/>
          <w:lang w:val="pt-BR"/>
        </w:rPr>
        <w:t>PROIBIDO</w:t>
      </w:r>
      <w:r w:rsidR="004103B3">
        <w:rPr>
          <w:rFonts w:ascii="Arial" w:hAnsi="Arial"/>
          <w:b/>
          <w:sz w:val="28"/>
          <w:lang w:val="pt-BR"/>
        </w:rPr>
        <w:t xml:space="preserve"> DIRIGIR</w:t>
      </w:r>
      <w:r>
        <w:rPr>
          <w:rFonts w:ascii="Arial" w:hAnsi="Arial"/>
          <w:sz w:val="28"/>
          <w:lang w:val="pt-BR"/>
        </w:rPr>
        <w:t xml:space="preserve"> após o procedimento;  </w:t>
      </w:r>
    </w:p>
    <w:p w:rsidR="007F5D84" w:rsidRDefault="007F5D84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sz w:val="28"/>
          <w:lang w:val="pt-BR"/>
        </w:rPr>
        <w:t>Para utilização de convênios de saúde, favor trazer a guia previamente autorizada, sem a qual o exame não será realizado;</w:t>
      </w:r>
    </w:p>
    <w:p w:rsidR="007F5D84" w:rsidRPr="00ED0F75" w:rsidRDefault="007F5D84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sz w:val="28"/>
          <w:lang w:val="pt-BR"/>
        </w:rPr>
        <w:t>Caso apresente vômitos ou tenha qualquer dúvida em relação ao preparo, entre em contato com a Clínica através do telefone 3642-0831 que lhe daremos as devidas orientações</w:t>
      </w:r>
      <w:r w:rsidR="00ED0F75">
        <w:rPr>
          <w:rFonts w:ascii="Arial" w:hAnsi="Arial"/>
          <w:sz w:val="28"/>
          <w:lang w:val="pt-BR"/>
        </w:rPr>
        <w:t>.</w:t>
      </w:r>
    </w:p>
    <w:p w:rsidR="00ED0F75" w:rsidRDefault="00ED0F75" w:rsidP="00A063C7">
      <w:pPr>
        <w:numPr>
          <w:ilvl w:val="0"/>
          <w:numId w:val="1"/>
        </w:numPr>
        <w:ind w:left="283" w:hanging="283"/>
        <w:jc w:val="both"/>
        <w:rPr>
          <w:rFonts w:ascii="Arial" w:hAnsi="Arial"/>
          <w:b/>
          <w:sz w:val="28"/>
          <w:lang w:val="pt-BR"/>
        </w:rPr>
      </w:pPr>
    </w:p>
    <w:p w:rsidR="007F5D84" w:rsidRDefault="007F5D84">
      <w:pPr>
        <w:jc w:val="both"/>
        <w:rPr>
          <w:rFonts w:ascii="Arial" w:hAnsi="Arial"/>
          <w:b/>
          <w:sz w:val="28"/>
          <w:lang w:val="pt-BR"/>
        </w:rPr>
      </w:pPr>
    </w:p>
    <w:p w:rsidR="007F5D84" w:rsidRDefault="007F5D84">
      <w:pPr>
        <w:jc w:val="both"/>
        <w:rPr>
          <w:rFonts w:ascii="Arial" w:hAnsi="Arial"/>
          <w:i/>
          <w:sz w:val="28"/>
          <w:lang w:val="pt-BR"/>
        </w:rPr>
      </w:pPr>
      <w:r>
        <w:rPr>
          <w:rFonts w:ascii="Arial" w:hAnsi="Arial"/>
          <w:b/>
          <w:i/>
          <w:sz w:val="28"/>
          <w:lang w:val="pt-BR"/>
        </w:rPr>
        <w:t xml:space="preserve">                                       </w:t>
      </w:r>
      <w:r>
        <w:rPr>
          <w:rFonts w:ascii="Arial" w:hAnsi="Arial"/>
          <w:i/>
          <w:sz w:val="28"/>
          <w:lang w:val="pt-BR"/>
        </w:rPr>
        <w:t>GLAUCIA REITMEYER</w:t>
      </w:r>
    </w:p>
    <w:p w:rsidR="007F5D84" w:rsidRDefault="007F5D84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TÍTULO DE ESPECIALISTA </w:t>
      </w:r>
      <w:smartTag w:uri="urn:schemas-microsoft-com:office:smarttags" w:element="PersonName">
        <w:smartTagPr>
          <w:attr w:name="ProductID" w:val="EM ENDOSCOPIA DIGESTIVA"/>
        </w:smartTagPr>
        <w:r>
          <w:rPr>
            <w:rFonts w:ascii="Arial" w:hAnsi="Arial"/>
            <w:lang w:val="pt-BR"/>
          </w:rPr>
          <w:t>EM ENDOSCOPIA DIGESTIVA</w:t>
        </w:r>
      </w:smartTag>
    </w:p>
    <w:p w:rsidR="00A063C7" w:rsidRDefault="00A063C7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TÍTULO DE ESPECIALISTA EM GASTROENTEROLOGIA</w:t>
      </w:r>
    </w:p>
    <w:p w:rsidR="007F5D84" w:rsidRDefault="007F5D84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Av. Mal. Floriano Peixoto, 1100. Centro. Mafra - SC. Tel.: 3642-0831</w:t>
      </w:r>
    </w:p>
    <w:sectPr w:rsidR="007F5D84">
      <w:footnotePr>
        <w:pos w:val="sectEnd"/>
      </w:footnotePr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EAFB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7"/>
    <w:rsid w:val="000D4D83"/>
    <w:rsid w:val="002518CA"/>
    <w:rsid w:val="004103B3"/>
    <w:rsid w:val="007F5D84"/>
    <w:rsid w:val="00A063C7"/>
    <w:rsid w:val="00E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C38D-2728-47E2-9EA1-AC277BF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REITMEYER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StudioMais Soluções Digitais</dc:creator>
  <cp:keywords/>
  <cp:lastModifiedBy>StudioMais Soluções Digitais</cp:lastModifiedBy>
  <cp:revision>2</cp:revision>
  <dcterms:created xsi:type="dcterms:W3CDTF">2017-11-21T04:44:00Z</dcterms:created>
  <dcterms:modified xsi:type="dcterms:W3CDTF">2017-11-21T04:44:00Z</dcterms:modified>
</cp:coreProperties>
</file>